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F43D" w14:textId="77777777" w:rsidR="006909E2" w:rsidRDefault="006909E2" w:rsidP="006909E2">
      <w:pPr>
        <w:pStyle w:val="Pieddepage"/>
        <w:tabs>
          <w:tab w:val="clear" w:pos="4320"/>
          <w:tab w:val="clear" w:pos="8640"/>
          <w:tab w:val="right" w:pos="8286"/>
        </w:tabs>
        <w:ind w:left="-851" w:right="360"/>
        <w:rPr>
          <w:rFonts w:asciiTheme="minorHAnsi" w:hAnsiTheme="minorHAnsi"/>
          <w:sz w:val="20"/>
        </w:rPr>
      </w:pPr>
      <w:r w:rsidRPr="7DD3E9A4">
        <w:rPr>
          <w:rFonts w:asciiTheme="minorHAnsi" w:hAnsiTheme="minorHAnsi"/>
          <w:b/>
          <w:bCs/>
          <w:sz w:val="20"/>
          <w:szCs w:val="20"/>
        </w:rPr>
        <w:t>Envoi à</w:t>
      </w:r>
      <w:r w:rsidRPr="7DD3E9A4">
        <w:rPr>
          <w:rFonts w:asciiTheme="minorHAnsi" w:hAnsiTheme="minorHAnsi"/>
          <w:sz w:val="20"/>
          <w:szCs w:val="20"/>
        </w:rPr>
        <w:t xml:space="preserve"> : </w:t>
      </w:r>
      <w:hyperlink r:id="rId11">
        <w:r w:rsidRPr="7DD3E9A4">
          <w:rPr>
            <w:rStyle w:val="Lienhypertexte"/>
            <w:rFonts w:asciiTheme="minorHAnsi" w:hAnsiTheme="minorHAnsi"/>
            <w:sz w:val="20"/>
            <w:szCs w:val="20"/>
          </w:rPr>
          <w:t>documentation@telequebec.tv</w:t>
        </w:r>
      </w:hyperlink>
      <w:r w:rsidRPr="7DD3E9A4">
        <w:rPr>
          <w:rFonts w:asciiTheme="minorHAnsi" w:hAnsiTheme="minorHAnsi"/>
          <w:sz w:val="20"/>
          <w:szCs w:val="20"/>
        </w:rPr>
        <w:t xml:space="preserve">  </w:t>
      </w:r>
      <w:r>
        <w:tab/>
      </w:r>
    </w:p>
    <w:p w14:paraId="38D88826" w14:textId="06D59E4E" w:rsidR="006909E2" w:rsidRDefault="006909E2" w:rsidP="006909E2">
      <w:pPr>
        <w:pStyle w:val="Pieddepage"/>
        <w:tabs>
          <w:tab w:val="clear" w:pos="4320"/>
          <w:tab w:val="clear" w:pos="8640"/>
          <w:tab w:val="right" w:pos="8286"/>
        </w:tabs>
        <w:ind w:left="-851" w:right="360"/>
      </w:pPr>
      <w:r w:rsidRPr="7DD3E9A4">
        <w:rPr>
          <w:rFonts w:asciiTheme="minorHAnsi" w:hAnsiTheme="minorHAnsi"/>
          <w:b/>
          <w:bCs/>
          <w:sz w:val="20"/>
          <w:szCs w:val="20"/>
        </w:rPr>
        <w:t>Livraison souhaitée:</w:t>
      </w:r>
      <w:r w:rsidRPr="7DD3E9A4">
        <w:rPr>
          <w:rFonts w:asciiTheme="minorHAnsi" w:hAnsiTheme="minorHAnsi"/>
          <w:sz w:val="20"/>
          <w:szCs w:val="20"/>
        </w:rPr>
        <w:t xml:space="preserve"> </w:t>
      </w:r>
      <w:r w:rsidR="00A36B30" w:rsidRPr="007C63BF">
        <w:rPr>
          <w:rFonts w:asciiTheme="minorHAnsi" w:hAnsiTheme="minorHAnsi"/>
          <w:sz w:val="20"/>
          <w:szCs w:val="20"/>
        </w:rPr>
        <w:t xml:space="preserve">5 semaines avant la date de première </w:t>
      </w:r>
      <w:r w:rsidR="004E05F9">
        <w:rPr>
          <w:rFonts w:asciiTheme="minorHAnsi" w:hAnsiTheme="minorHAnsi"/>
          <w:sz w:val="20"/>
          <w:szCs w:val="20"/>
        </w:rPr>
        <w:t>exposition</w:t>
      </w:r>
      <w:r w:rsidR="00A36B30">
        <w:rPr>
          <w:rFonts w:asciiTheme="minorHAnsi" w:hAnsiTheme="minorHAnsi"/>
          <w:sz w:val="20"/>
          <w:szCs w:val="20"/>
        </w:rPr>
        <w:t xml:space="preserve"> du premier épisode</w:t>
      </w:r>
    </w:p>
    <w:p w14:paraId="7668BE91" w14:textId="3E1A46C4" w:rsidR="141F4306" w:rsidRPr="006909E2" w:rsidRDefault="006909E2" w:rsidP="006909E2">
      <w:pPr>
        <w:pStyle w:val="Pieddepage"/>
        <w:ind w:left="-851" w:right="360"/>
        <w:rPr>
          <w:rStyle w:val="Rfrencelgre"/>
          <w:rFonts w:asciiTheme="minorHAnsi" w:hAnsiTheme="minorHAnsi"/>
          <w:smallCaps w:val="0"/>
          <w:color w:val="auto"/>
          <w:sz w:val="20"/>
          <w:u w:val="none"/>
        </w:rPr>
      </w:pPr>
      <w:r>
        <w:rPr>
          <w:rFonts w:asciiTheme="minorHAnsi" w:hAnsiTheme="minorHAnsi"/>
          <w:b/>
          <w:sz w:val="20"/>
        </w:rPr>
        <w:t>Format :</w:t>
      </w:r>
      <w:r>
        <w:rPr>
          <w:rFonts w:asciiTheme="minorHAnsi" w:hAnsiTheme="minorHAnsi"/>
          <w:sz w:val="20"/>
        </w:rPr>
        <w:t xml:space="preserve"> Word(docx)</w:t>
      </w:r>
    </w:p>
    <w:tbl>
      <w:tblPr>
        <w:tblStyle w:val="Listeclaire-Accent1"/>
        <w:tblpPr w:leftFromText="141" w:rightFromText="141" w:vertAnchor="text" w:horzAnchor="margin" w:tblpXSpec="center" w:tblpY="144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A21824" w:rsidRPr="00B10EEF" w14:paraId="34E799D7" w14:textId="77777777" w:rsidTr="2CBB9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C4A" w14:textId="7307A13B" w:rsidR="00A21824" w:rsidRPr="00B10EEF" w:rsidRDefault="00444FE9" w:rsidP="00A21824">
            <w:pPr>
              <w:pBdr>
                <w:left w:val="single" w:sz="4" w:space="4" w:color="auto"/>
              </w:pBd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TITRE 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>DE LA SÉRIE [</w:t>
            </w:r>
            <w:r w:rsidR="00A21824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 xml:space="preserve">] : </w:t>
            </w:r>
            <w:r w:rsidR="00A21824" w:rsidRPr="00B10EEF">
              <w:rPr>
                <w:rFonts w:asciiTheme="majorHAnsi" w:hAnsiTheme="majorHAnsi" w:cs="Arial"/>
                <w:sz w:val="20"/>
                <w:szCs w:val="20"/>
              </w:rPr>
              <w:t xml:space="preserve">max </w:t>
            </w:r>
            <w:r w:rsidR="00A21824">
              <w:rPr>
                <w:rFonts w:asciiTheme="majorHAnsi" w:hAnsiTheme="majorHAnsi" w:cs="Arial"/>
                <w:sz w:val="20"/>
                <w:szCs w:val="20"/>
              </w:rPr>
              <w:t>100 caractères, espaces compris</w:t>
            </w:r>
          </w:p>
        </w:tc>
      </w:tr>
      <w:tr w:rsidR="00A21824" w:rsidRPr="00B10EEF" w14:paraId="2700301E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57F682AE" w14:textId="0E51305E" w:rsidR="00A21824" w:rsidRPr="00C51FA8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EF2786" w:rsidRPr="00B10EEF" w14:paraId="2BF4253E" w14:textId="77777777" w:rsidTr="2CBB984E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</w:tcPr>
          <w:p w14:paraId="012CBA4F" w14:textId="28635D11" w:rsidR="00EF2786" w:rsidRPr="00EF2786" w:rsidRDefault="00EF2786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NUMÉRO DE LA SAISON</w:t>
            </w:r>
            <w:r w:rsidRPr="00EF2786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Pr="00EF2786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EF2786" w:rsidRPr="00B10EEF" w14:paraId="310F6477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67BBF769" w14:textId="075F65BC" w:rsidR="00EF2786" w:rsidRPr="00C51FA8" w:rsidRDefault="00EF2786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A21824" w:rsidRPr="00B10EEF" w14:paraId="14C2DBDB" w14:textId="77777777" w:rsidTr="2CBB984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4D42BFBF" w14:textId="77777777" w:rsidR="00A21824" w:rsidRPr="00B10EEF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ACCROCHE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] : 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max 80 caractères, espaces compris</w:t>
            </w:r>
          </w:p>
        </w:tc>
      </w:tr>
      <w:tr w:rsidR="00A21824" w:rsidRPr="00B10EEF" w14:paraId="255947B9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495036F6" w14:textId="6AD4FB93" w:rsidR="00A21824" w:rsidRPr="002E676E" w:rsidRDefault="00051855" w:rsidP="00A21824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Rédigez une accroche courte et percutante qui capte immédiatement l’attention. Mettez de l’avant un élément fort (sujet, angle ou fait marquant) afin de susciter la curiosité et 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de </w:t>
            </w:r>
            <w:r w:rsidRPr="00D23A68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donner envie de consulter le résumé ou de visionner le contenu.</w:t>
            </w:r>
          </w:p>
        </w:tc>
      </w:tr>
      <w:tr w:rsidR="00A21824" w:rsidRPr="00B10EEF" w14:paraId="2EE9202B" w14:textId="77777777" w:rsidTr="2CBB984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6D213B34" w14:textId="79AC8A08" w:rsidR="00A21824" w:rsidRPr="00B10EEF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COURT [</w:t>
            </w:r>
            <w:r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248 caractères, espace compris</w:t>
            </w:r>
            <w:r w:rsidR="009004F9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21824" w:rsidRPr="00B10EEF" w14:paraId="747135EA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54344C96" w14:textId="772D31F5" w:rsidR="0087105F" w:rsidRDefault="0087105F" w:rsidP="0087105F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Rédigez un résumé à la fois informatif et accrocheur. Intégrez des mots-clés pertinents (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, sujets) pour améliorer le référencement et la découvrabilité sur les moteurs de recherche et les plateformes de diffusion. Évitez toute mention temporelle (ex. : « ce soir », « aujourd’hui », « cette semaine »). Assurez-vous d’un texte clair, fluide et fidèle au contenu.</w:t>
            </w:r>
          </w:p>
          <w:p w14:paraId="756B0801" w14:textId="77777777" w:rsidR="0087105F" w:rsidRPr="00074F97" w:rsidRDefault="0087105F" w:rsidP="0087105F">
            <w:pP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</w:pPr>
          </w:p>
          <w:p w14:paraId="261F15B0" w14:textId="77777777" w:rsidR="0087105F" w:rsidRDefault="0087105F" w:rsidP="0087105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Placez l’information essentielle dès le début : idéalement, les 80 premiers caractères doivent contenir le message principal, puisque le texte est souvent tronqué sur certains appareils, notamment sur mobile (bien avant la limite maximale de 248 caractères).</w:t>
            </w:r>
          </w:p>
          <w:p w14:paraId="118FB637" w14:textId="77777777" w:rsidR="0087105F" w:rsidRPr="00074F97" w:rsidRDefault="0087105F" w:rsidP="0087105F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</w:p>
          <w:p w14:paraId="7CA581CB" w14:textId="514E1513" w:rsidR="00B74FAB" w:rsidRPr="00BA7710" w:rsidRDefault="0087105F" w:rsidP="0087105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74F9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Évitez toute redondance : ne répétez pas le titre ni l’accroche. Le résumé doit apporter une information complémentaire et enrichir la compréhension du contenu.</w:t>
            </w:r>
          </w:p>
        </w:tc>
      </w:tr>
      <w:tr w:rsidR="00A21824" w:rsidRPr="00B10EEF" w14:paraId="4E38E9BA" w14:textId="77777777" w:rsidTr="2CBB984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25BC91FA" w14:textId="3F5D28A5" w:rsidR="00A21824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RÉSUMÉ LONG [</w:t>
            </w:r>
            <w:r w:rsidR="00B80BCE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: max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</w:t>
            </w:r>
            <w:r w:rsidR="00B80BCE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000</w:t>
            </w: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caractères, espace compris</w:t>
            </w:r>
          </w:p>
        </w:tc>
      </w:tr>
      <w:tr w:rsidR="00A21824" w:rsidRPr="00B10EEF" w14:paraId="4CC674A6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6F8C33D7" w14:textId="51069BB0" w:rsidR="00864D85" w:rsidRDefault="00864D85" w:rsidP="00864D85">
            <w:pPr>
              <w:rPr>
                <w:rFonts w:asciiTheme="majorHAnsi" w:eastAsiaTheme="minorEastAsia" w:hAnsiTheme="majorHAnsi" w:cstheme="minorBidi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Reprenez les principaux éléments du résumé court et enrichissez-les avec de l’information pertinente : contexte, angles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et les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thèmes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 Intégrez des mots-clés stratégiques pour améliorer le référencement. Visez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un texte clair, fluide et fidèle au contenu, afin de maximiser la visibilité sur les moteurs de recherche et les plateformes de diffusion.</w:t>
            </w:r>
          </w:p>
          <w:p w14:paraId="70ADA59B" w14:textId="77777777" w:rsidR="00864D85" w:rsidRPr="00074F97" w:rsidRDefault="00864D85" w:rsidP="00864D85"/>
          <w:p w14:paraId="786B7077" w14:textId="50B717BB" w:rsidR="00444FE9" w:rsidRDefault="00864D85" w:rsidP="00864D85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74F97"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À noter : les résumés court et long ne sont pas présentés en continu. La répétition d’information entre les deux n’est donc pas un enjeu</w:t>
            </w:r>
            <w:r>
              <w:rPr>
                <w:rFonts w:asciiTheme="majorHAnsi" w:eastAsiaTheme="minorEastAsia" w:hAnsiTheme="majorHAnsi" w:cstheme="minorBidi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A21824" w:rsidRPr="00B10EEF" w14:paraId="696D7C63" w14:textId="77777777" w:rsidTr="2CBB984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7475E209" w14:textId="76176724" w:rsidR="00A21824" w:rsidRPr="00B10EEF" w:rsidRDefault="005D7FA4" w:rsidP="00A21824">
            <w:pP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INFORMATIONS DE PRODUCTION </w:t>
            </w:r>
            <w:r w:rsidR="00A21824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[</w:t>
            </w:r>
            <w:r w:rsidR="00A21824" w:rsidRPr="00B10EEF">
              <w:rPr>
                <w:rFonts w:asciiTheme="majorHAnsi" w:hAnsiTheme="majorHAnsi" w:cs="Arial"/>
                <w:color w:val="FF0000"/>
                <w:sz w:val="20"/>
                <w:szCs w:val="20"/>
              </w:rPr>
              <w:t>obligatoire</w:t>
            </w:r>
            <w:r w:rsidR="00A21824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] </w:t>
            </w:r>
          </w:p>
        </w:tc>
      </w:tr>
      <w:tr w:rsidR="00A21824" w:rsidRPr="00B10EEF" w14:paraId="7E2E2D9B" w14:textId="77777777" w:rsidTr="2CBB9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</w:tcPr>
          <w:p w14:paraId="70AAA5D2" w14:textId="77777777" w:rsidR="00830D3C" w:rsidRDefault="00830D3C" w:rsidP="00830D3C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 w:rsidRPr="5ADBDD9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Inscrire toutes les personnalités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qui correspondent aux</w:t>
            </w:r>
            <w:r w:rsidRPr="008A5340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catégories inscrites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ci-dessous (seules ces catégories seront visibles sur notre plateforme vidéo et notre centre de presse) </w:t>
            </w:r>
          </w:p>
          <w:p w14:paraId="5DA84A05" w14:textId="77777777" w:rsidR="00830D3C" w:rsidRDefault="00830D3C" w:rsidP="00830D3C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Au besoin, vous pouvez par exemple inclure producteur de contenu, producteur exécutif, etc. dans la catégorie plus large production. </w:t>
            </w:r>
          </w:p>
          <w:p w14:paraId="6837398D" w14:textId="77777777" w:rsidR="00E653DB" w:rsidRDefault="00E653DB" w:rsidP="00E653DB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DA10C8" w14:textId="42561139" w:rsidR="00E653DB" w:rsidRPr="00C95EC1" w:rsidRDefault="00E653DB" w:rsidP="00E653DB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  <w:highlight w:val="yellow"/>
              </w:rPr>
              <w:t>Inscrire les personnalités en ordre alphabétique (selon le nom de famille) dans chaque catégorie.</w:t>
            </w:r>
            <w:r w:rsidRPr="00EC4B4E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  </w:t>
            </w:r>
          </w:p>
          <w:p w14:paraId="39C29130" w14:textId="77777777" w:rsidR="00E653DB" w:rsidRPr="00B10EEF" w:rsidRDefault="00E653DB" w:rsidP="00E653DB">
            <w:pPr>
              <w:pStyle w:val="TableParagraph"/>
              <w:tabs>
                <w:tab w:val="left" w:pos="468"/>
              </w:tabs>
              <w:spacing w:before="0"/>
              <w:ind w:left="0" w:right="265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b w:val="0"/>
                <w:sz w:val="20"/>
                <w:szCs w:val="20"/>
              </w:rPr>
              <w:t>Types de personnalités à inscrire :</w:t>
            </w:r>
          </w:p>
          <w:p w14:paraId="7848B1AE" w14:textId="77777777" w:rsidR="00E653DB" w:rsidRPr="00B10EEF" w:rsidRDefault="00E653DB" w:rsidP="00E653D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074528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Distribution (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et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z w:val="20"/>
                <w:szCs w:val="20"/>
              </w:rPr>
              <w:t>nom du personnage/rôle</w:t>
            </w:r>
            <w:r w:rsidRPr="664895A7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entre parenthèses) ;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si la personne joue son propre rôle, inscrire </w:t>
            </w:r>
            <w:r w:rsidRPr="664895A7">
              <w:rPr>
                <w:rFonts w:asciiTheme="majorHAnsi" w:hAnsiTheme="majorHAnsi" w:cs="Arial"/>
                <w:b w:val="0"/>
                <w:bCs w:val="0"/>
                <w:i/>
                <w:iCs/>
                <w:spacing w:val="-1"/>
                <w:sz w:val="20"/>
                <w:szCs w:val="20"/>
              </w:rPr>
              <w:t>lui/elle-même</w:t>
            </w:r>
            <w:r w:rsidRPr="664895A7">
              <w:rPr>
                <w:rFonts w:asciiTheme="majorHAnsi" w:hAnsiTheme="majorHAnsi" w:cs="Arial"/>
                <w:b w:val="0"/>
                <w:bCs w:val="0"/>
                <w:spacing w:val="-1"/>
                <w:sz w:val="20"/>
                <w:szCs w:val="20"/>
              </w:rPr>
              <w:t xml:space="preserve"> entre parenthèses</w:t>
            </w:r>
          </w:p>
          <w:p w14:paraId="17D558D9" w14:textId="77777777" w:rsidR="00E653DB" w:rsidRPr="005C3AF9" w:rsidRDefault="00E653DB" w:rsidP="00E653D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5" w:lineRule="auto"/>
              <w:ind w:right="1254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Animation</w:t>
            </w:r>
          </w:p>
          <w:p w14:paraId="6EBE4164" w14:textId="77777777" w:rsidR="00E653DB" w:rsidRPr="005C3AF9" w:rsidRDefault="00E653DB" w:rsidP="00E653D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2" w:lineRule="auto"/>
              <w:ind w:right="443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Production </w:t>
            </w:r>
            <w:r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(producteurs/productrices)</w:t>
            </w:r>
          </w:p>
          <w:p w14:paraId="13DF7AE3" w14:textId="77777777" w:rsidR="00E653DB" w:rsidRPr="005C3AF9" w:rsidRDefault="00E653DB" w:rsidP="00E653D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Réalisation </w:t>
            </w:r>
          </w:p>
          <w:p w14:paraId="0E917B27" w14:textId="785B98CD" w:rsidR="00A21824" w:rsidRPr="00E653DB" w:rsidRDefault="00E653DB" w:rsidP="00E653D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0" w:line="237" w:lineRule="auto"/>
              <w:ind w:right="129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5C3AF9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Scénarisation</w:t>
            </w:r>
            <w:r w:rsidRPr="002F2D2A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16107613" w14:textId="77777777" w:rsidR="00FC53AD" w:rsidRDefault="00FC53AD" w:rsidP="00FC53AD">
      <w:pPr>
        <w:ind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6B4D3725" w14:textId="77777777" w:rsidR="00C95EC1" w:rsidRDefault="00C95EC1" w:rsidP="00FE143E">
      <w:pPr>
        <w:ind w:left="-851"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796394D8" w14:textId="77777777" w:rsidR="00C95EC1" w:rsidRDefault="00C95EC1" w:rsidP="00FE143E">
      <w:pPr>
        <w:ind w:left="-851" w:right="-710"/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</w:pPr>
    </w:p>
    <w:p w14:paraId="0B28D7B8" w14:textId="0C4976EA" w:rsidR="002B0EDD" w:rsidRPr="00FE143E" w:rsidRDefault="002B0EDD" w:rsidP="00FE143E">
      <w:pPr>
        <w:ind w:left="-851" w:right="-710"/>
        <w:rPr>
          <w:rFonts w:asciiTheme="majorHAnsi" w:hAnsiTheme="majorHAnsi" w:cs="Arial"/>
          <w:b/>
          <w:bCs/>
          <w:color w:val="000000" w:themeColor="text1"/>
          <w:sz w:val="28"/>
          <w:szCs w:val="28"/>
        </w:rPr>
      </w:pPr>
      <w:r w:rsidRPr="141F4306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>Références</w:t>
      </w:r>
      <w:r w:rsidRPr="004A21A0">
        <w:rPr>
          <w:rStyle w:val="Rfrencelgre"/>
          <w:rFonts w:asciiTheme="majorHAnsi" w:hAnsiTheme="majorHAnsi" w:cs="Arial"/>
          <w:b/>
          <w:bCs/>
          <w:smallCaps w:val="0"/>
          <w:color w:val="000000" w:themeColor="text1"/>
          <w:sz w:val="28"/>
          <w:szCs w:val="28"/>
          <w:u w:val="none"/>
        </w:rPr>
        <w:t xml:space="preserve"> </w:t>
      </w:r>
      <w:r w:rsidR="00A21824" w:rsidRPr="141F4306">
        <w:rPr>
          <w:rFonts w:asciiTheme="majorHAnsi" w:hAnsiTheme="majorHAnsi" w:cs="Arial"/>
          <w:color w:val="000000" w:themeColor="text1"/>
          <w:sz w:val="20"/>
          <w:szCs w:val="20"/>
        </w:rPr>
        <w:t>[</w:t>
      </w:r>
      <w:r w:rsidR="00A21824" w:rsidRPr="141F4306">
        <w:rPr>
          <w:rFonts w:asciiTheme="majorHAnsi" w:hAnsiTheme="majorHAnsi" w:cs="Arial"/>
          <w:b/>
          <w:bCs/>
          <w:color w:val="ED7D31" w:themeColor="accent2"/>
          <w:sz w:val="20"/>
          <w:szCs w:val="20"/>
        </w:rPr>
        <w:t>obligatoires si existantes</w:t>
      </w:r>
      <w:r w:rsidR="00A21824" w:rsidRPr="141F4306">
        <w:rPr>
          <w:rFonts w:asciiTheme="majorHAnsi" w:hAnsiTheme="majorHAnsi" w:cs="Arial"/>
          <w:color w:val="000000" w:themeColor="text1"/>
          <w:sz w:val="20"/>
          <w:szCs w:val="20"/>
        </w:rPr>
        <w:t>]</w:t>
      </w:r>
    </w:p>
    <w:p w14:paraId="6FB3A6DE" w14:textId="77777777" w:rsidR="00A21824" w:rsidRPr="00B10EEF" w:rsidRDefault="00A21824" w:rsidP="00A21824">
      <w:pPr>
        <w:jc w:val="center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53C06B6C" w14:textId="3294A273" w:rsidR="002B0EDD" w:rsidRPr="00A21824" w:rsidRDefault="002B0EDD" w:rsidP="00A21824">
      <w:pPr>
        <w:ind w:left="-851" w:right="-710"/>
        <w:rPr>
          <w:rFonts w:asciiTheme="majorHAnsi" w:hAnsiTheme="majorHAnsi" w:cs="Arial"/>
          <w:sz w:val="20"/>
          <w:szCs w:val="20"/>
        </w:rPr>
      </w:pPr>
      <w:r w:rsidRPr="00A21824">
        <w:rPr>
          <w:rFonts w:asciiTheme="majorHAnsi" w:hAnsiTheme="majorHAnsi" w:cs="Arial"/>
          <w:sz w:val="20"/>
          <w:szCs w:val="20"/>
        </w:rPr>
        <w:lastRenderedPageBreak/>
        <w:t xml:space="preserve">Sites sources faisant référence à l’épisode. Cette section permet la découvrabilité de vos produits. Si les sources existent, il est obligatoire de les référencer. </w:t>
      </w:r>
    </w:p>
    <w:tbl>
      <w:tblPr>
        <w:tblStyle w:val="Listeclaire-Accent1"/>
        <w:tblpPr w:leftFromText="141" w:rightFromText="141" w:vertAnchor="text" w:horzAnchor="margin" w:tblpXSpec="center" w:tblpY="121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8B7C94" w:rsidRPr="00B10EEF" w14:paraId="4C20A3BF" w14:textId="77777777" w:rsidTr="008B7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vAlign w:val="center"/>
          </w:tcPr>
          <w:p w14:paraId="5EAA7392" w14:textId="0D132383" w:rsidR="008B7C94" w:rsidRPr="00B10EEF" w:rsidRDefault="00A2182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URL Wikipédia (</w:t>
            </w:r>
            <w:r w:rsidR="002321E1">
              <w:rPr>
                <w:rFonts w:asciiTheme="majorHAnsi" w:hAnsiTheme="majorHAnsi" w:cs="Arial"/>
                <w:sz w:val="20"/>
                <w:szCs w:val="20"/>
              </w:rPr>
              <w:t>français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</w:p>
        </w:tc>
      </w:tr>
      <w:tr w:rsidR="008B7C94" w:rsidRPr="00B10EEF" w14:paraId="53BC212D" w14:textId="77777777" w:rsidTr="008B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6F9A1E" w14:textId="7EB249D0" w:rsidR="008B7C94" w:rsidRPr="00B10EEF" w:rsidRDefault="008B7C94" w:rsidP="008B7C9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Création d’une page Wikipédia (français) : indiquer l’URL ici </w:t>
            </w:r>
          </w:p>
          <w:p w14:paraId="237828A6" w14:textId="77777777" w:rsidR="008B7C94" w:rsidRPr="00B10EEF" w:rsidRDefault="008B7C94" w:rsidP="008B7C9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8B7C94" w:rsidRPr="00B10EEF" w14:paraId="1B0ECD09" w14:textId="77777777" w:rsidTr="008B7C9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shd w:val="clear" w:color="auto" w:fill="5B9BD5" w:themeFill="accent1"/>
            <w:vAlign w:val="center"/>
          </w:tcPr>
          <w:p w14:paraId="73519004" w14:textId="26C47292" w:rsidR="008B7C94" w:rsidRPr="00B10EEF" w:rsidRDefault="008B7C94" w:rsidP="00A21824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URL </w:t>
            </w:r>
            <w:r w:rsidR="00A21824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Wikipédia (anglais) </w:t>
            </w:r>
          </w:p>
        </w:tc>
      </w:tr>
      <w:tr w:rsidR="008B7C94" w:rsidRPr="00B10EEF" w14:paraId="51DDA14C" w14:textId="77777777" w:rsidTr="008B7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53E76B" w14:textId="386EB51B" w:rsidR="008B7C94" w:rsidRPr="00B10EEF" w:rsidRDefault="008B7C94" w:rsidP="008B7C94">
            <w:pPr>
              <w:rPr>
                <w:rFonts w:asciiTheme="majorHAnsi" w:hAnsiTheme="majorHAnsi" w:cs="Arial"/>
                <w:b w:val="0"/>
                <w:color w:val="FF0000"/>
                <w:sz w:val="20"/>
                <w:szCs w:val="20"/>
              </w:rPr>
            </w:pPr>
            <w:r w:rsidRPr="00B10EEF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Création d’une page Wikipédia (anglais) : indiquer l’URL ici </w:t>
            </w:r>
          </w:p>
          <w:p w14:paraId="53FAA6CB" w14:textId="77777777" w:rsidR="008B7C94" w:rsidRPr="00B10EEF" w:rsidRDefault="008B7C94" w:rsidP="00221828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</w:tbl>
    <w:p w14:paraId="407DA62D" w14:textId="77777777" w:rsidR="00FC53AD" w:rsidRPr="00B10EEF" w:rsidRDefault="00FC53AD">
      <w:pPr>
        <w:rPr>
          <w:rFonts w:asciiTheme="majorHAnsi" w:hAnsiTheme="majorHAnsi"/>
          <w:sz w:val="20"/>
          <w:szCs w:val="20"/>
        </w:rPr>
      </w:pPr>
    </w:p>
    <w:sectPr w:rsidR="00FC53AD" w:rsidRPr="00B10EEF" w:rsidSect="007A7537">
      <w:head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D292" w14:textId="77777777" w:rsidR="00EF6CEE" w:rsidRDefault="00EF6CEE" w:rsidP="00EF6FBA">
      <w:r>
        <w:separator/>
      </w:r>
    </w:p>
  </w:endnote>
  <w:endnote w:type="continuationSeparator" w:id="0">
    <w:p w14:paraId="68402096" w14:textId="77777777" w:rsidR="00EF6CEE" w:rsidRDefault="00EF6CEE" w:rsidP="00EF6FBA">
      <w:r>
        <w:continuationSeparator/>
      </w:r>
    </w:p>
  </w:endnote>
  <w:endnote w:type="continuationNotice" w:id="1">
    <w:p w14:paraId="4890E4D8" w14:textId="77777777" w:rsidR="00EF6CEE" w:rsidRDefault="00EF6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6DB9" w14:textId="77777777" w:rsidR="00EF6CEE" w:rsidRDefault="00EF6CEE" w:rsidP="00EF6FBA">
      <w:r>
        <w:separator/>
      </w:r>
    </w:p>
  </w:footnote>
  <w:footnote w:type="continuationSeparator" w:id="0">
    <w:p w14:paraId="2F7DB912" w14:textId="77777777" w:rsidR="00EF6CEE" w:rsidRDefault="00EF6CEE" w:rsidP="00EF6FBA">
      <w:r>
        <w:continuationSeparator/>
      </w:r>
    </w:p>
  </w:footnote>
  <w:footnote w:type="continuationNotice" w:id="1">
    <w:p w14:paraId="5F81472B" w14:textId="77777777" w:rsidR="00EF6CEE" w:rsidRDefault="00EF6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164D" w14:textId="6FB3CF7F" w:rsidR="00B7700E" w:rsidRPr="002F67B2" w:rsidRDefault="00EF6FBA" w:rsidP="002F67B2">
    <w:pPr>
      <w:pStyle w:val="En-tte"/>
      <w:jc w:val="center"/>
      <w:rPr>
        <w:rFonts w:asciiTheme="majorHAnsi" w:hAnsiTheme="majorHAnsi"/>
        <w:b/>
        <w:color w:val="000000" w:themeColor="text1"/>
      </w:rPr>
    </w:pPr>
    <w:r w:rsidRPr="00A21824">
      <w:rPr>
        <w:rFonts w:asciiTheme="majorHAnsi" w:hAnsiTheme="majorHAnsi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1A84375" wp14:editId="0F30D24C">
          <wp:simplePos x="0" y="0"/>
          <wp:positionH relativeFrom="margin">
            <wp:posOffset>-781050</wp:posOffset>
          </wp:positionH>
          <wp:positionV relativeFrom="margin">
            <wp:posOffset>-752475</wp:posOffset>
          </wp:positionV>
          <wp:extent cx="495300" cy="4953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QcLogo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DD3E9A4" w:rsidRPr="7DD3E9A4">
      <w:rPr>
        <w:rFonts w:asciiTheme="majorHAnsi" w:hAnsiTheme="majorHAnsi"/>
        <w:b/>
        <w:bCs/>
        <w:color w:val="000000" w:themeColor="text1"/>
      </w:rPr>
      <w:t>LIVRABLES | SAISON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0CE"/>
    <w:multiLevelType w:val="hybridMultilevel"/>
    <w:tmpl w:val="9A24BDE6"/>
    <w:lvl w:ilvl="0" w:tplc="7C789586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9545FE6">
      <w:numFmt w:val="bullet"/>
      <w:lvlText w:val="•"/>
      <w:lvlJc w:val="left"/>
      <w:pPr>
        <w:ind w:left="820" w:hanging="219"/>
      </w:pPr>
      <w:rPr>
        <w:rFonts w:hint="default"/>
        <w:lang w:val="fr-FR" w:eastAsia="en-US" w:bidi="ar-SA"/>
      </w:rPr>
    </w:lvl>
    <w:lvl w:ilvl="2" w:tplc="74BCAE48">
      <w:numFmt w:val="bullet"/>
      <w:lvlText w:val="•"/>
      <w:lvlJc w:val="left"/>
      <w:pPr>
        <w:ind w:left="1337" w:hanging="219"/>
      </w:pPr>
      <w:rPr>
        <w:rFonts w:hint="default"/>
        <w:lang w:val="fr-FR" w:eastAsia="en-US" w:bidi="ar-SA"/>
      </w:rPr>
    </w:lvl>
    <w:lvl w:ilvl="3" w:tplc="71228820">
      <w:numFmt w:val="bullet"/>
      <w:lvlText w:val="•"/>
      <w:lvlJc w:val="left"/>
      <w:pPr>
        <w:ind w:left="1855" w:hanging="219"/>
      </w:pPr>
      <w:rPr>
        <w:rFonts w:hint="default"/>
        <w:lang w:val="fr-FR" w:eastAsia="en-US" w:bidi="ar-SA"/>
      </w:rPr>
    </w:lvl>
    <w:lvl w:ilvl="4" w:tplc="9A3801E0">
      <w:numFmt w:val="bullet"/>
      <w:lvlText w:val="•"/>
      <w:lvlJc w:val="left"/>
      <w:pPr>
        <w:ind w:left="2373" w:hanging="219"/>
      </w:pPr>
      <w:rPr>
        <w:rFonts w:hint="default"/>
        <w:lang w:val="fr-FR" w:eastAsia="en-US" w:bidi="ar-SA"/>
      </w:rPr>
    </w:lvl>
    <w:lvl w:ilvl="5" w:tplc="51FCBF22">
      <w:numFmt w:val="bullet"/>
      <w:lvlText w:val="•"/>
      <w:lvlJc w:val="left"/>
      <w:pPr>
        <w:ind w:left="2890" w:hanging="219"/>
      </w:pPr>
      <w:rPr>
        <w:rFonts w:hint="default"/>
        <w:lang w:val="fr-FR" w:eastAsia="en-US" w:bidi="ar-SA"/>
      </w:rPr>
    </w:lvl>
    <w:lvl w:ilvl="6" w:tplc="171269EA">
      <w:numFmt w:val="bullet"/>
      <w:lvlText w:val="•"/>
      <w:lvlJc w:val="left"/>
      <w:pPr>
        <w:ind w:left="3408" w:hanging="219"/>
      </w:pPr>
      <w:rPr>
        <w:rFonts w:hint="default"/>
        <w:lang w:val="fr-FR" w:eastAsia="en-US" w:bidi="ar-SA"/>
      </w:rPr>
    </w:lvl>
    <w:lvl w:ilvl="7" w:tplc="8C2E5F8C">
      <w:numFmt w:val="bullet"/>
      <w:lvlText w:val="•"/>
      <w:lvlJc w:val="left"/>
      <w:pPr>
        <w:ind w:left="3926" w:hanging="219"/>
      </w:pPr>
      <w:rPr>
        <w:rFonts w:hint="default"/>
        <w:lang w:val="fr-FR" w:eastAsia="en-US" w:bidi="ar-SA"/>
      </w:rPr>
    </w:lvl>
    <w:lvl w:ilvl="8" w:tplc="17626B84">
      <w:numFmt w:val="bullet"/>
      <w:lvlText w:val="•"/>
      <w:lvlJc w:val="left"/>
      <w:pPr>
        <w:ind w:left="4443" w:hanging="219"/>
      </w:pPr>
      <w:rPr>
        <w:rFonts w:hint="default"/>
        <w:lang w:val="fr-FR" w:eastAsia="en-US" w:bidi="ar-SA"/>
      </w:rPr>
    </w:lvl>
  </w:abstractNum>
  <w:num w:numId="1" w16cid:durableId="16914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BA"/>
    <w:rsid w:val="00051855"/>
    <w:rsid w:val="00052468"/>
    <w:rsid w:val="000B41BF"/>
    <w:rsid w:val="000E15E2"/>
    <w:rsid w:val="001E6E2C"/>
    <w:rsid w:val="00221828"/>
    <w:rsid w:val="0022350D"/>
    <w:rsid w:val="002321E1"/>
    <w:rsid w:val="0023560F"/>
    <w:rsid w:val="00236913"/>
    <w:rsid w:val="00275359"/>
    <w:rsid w:val="002B0EDD"/>
    <w:rsid w:val="002D521B"/>
    <w:rsid w:val="002D67A2"/>
    <w:rsid w:val="002E676E"/>
    <w:rsid w:val="002F67B2"/>
    <w:rsid w:val="003C1A0B"/>
    <w:rsid w:val="00404092"/>
    <w:rsid w:val="004371B3"/>
    <w:rsid w:val="00444FE9"/>
    <w:rsid w:val="004A21A0"/>
    <w:rsid w:val="004A50C1"/>
    <w:rsid w:val="004E05F9"/>
    <w:rsid w:val="0051028E"/>
    <w:rsid w:val="00530F12"/>
    <w:rsid w:val="005D4955"/>
    <w:rsid w:val="005D7FA4"/>
    <w:rsid w:val="005F71EB"/>
    <w:rsid w:val="006468EC"/>
    <w:rsid w:val="006474CA"/>
    <w:rsid w:val="006572EA"/>
    <w:rsid w:val="006839DF"/>
    <w:rsid w:val="006909E2"/>
    <w:rsid w:val="006B24C4"/>
    <w:rsid w:val="00724176"/>
    <w:rsid w:val="00763600"/>
    <w:rsid w:val="007A7537"/>
    <w:rsid w:val="007C0630"/>
    <w:rsid w:val="007D690B"/>
    <w:rsid w:val="00803611"/>
    <w:rsid w:val="0080508C"/>
    <w:rsid w:val="008170AA"/>
    <w:rsid w:val="0082060D"/>
    <w:rsid w:val="00830D3C"/>
    <w:rsid w:val="00852BDF"/>
    <w:rsid w:val="00864D85"/>
    <w:rsid w:val="0087105F"/>
    <w:rsid w:val="00886B31"/>
    <w:rsid w:val="00890800"/>
    <w:rsid w:val="008B7C94"/>
    <w:rsid w:val="008E2533"/>
    <w:rsid w:val="009004F9"/>
    <w:rsid w:val="0093413C"/>
    <w:rsid w:val="009539DF"/>
    <w:rsid w:val="00A21824"/>
    <w:rsid w:val="00A36B30"/>
    <w:rsid w:val="00A46483"/>
    <w:rsid w:val="00B10EEF"/>
    <w:rsid w:val="00B34A01"/>
    <w:rsid w:val="00B60967"/>
    <w:rsid w:val="00B74FAB"/>
    <w:rsid w:val="00B7700E"/>
    <w:rsid w:val="00B80BCE"/>
    <w:rsid w:val="00B814C8"/>
    <w:rsid w:val="00B85DCC"/>
    <w:rsid w:val="00BA7710"/>
    <w:rsid w:val="00BD168D"/>
    <w:rsid w:val="00C228B4"/>
    <w:rsid w:val="00C30CFD"/>
    <w:rsid w:val="00C46A99"/>
    <w:rsid w:val="00C51FA8"/>
    <w:rsid w:val="00C65A81"/>
    <w:rsid w:val="00C83CD7"/>
    <w:rsid w:val="00C95EC1"/>
    <w:rsid w:val="00CA47C9"/>
    <w:rsid w:val="00D27047"/>
    <w:rsid w:val="00D953DE"/>
    <w:rsid w:val="00D95996"/>
    <w:rsid w:val="00D95D92"/>
    <w:rsid w:val="00DA0E31"/>
    <w:rsid w:val="00E3277C"/>
    <w:rsid w:val="00E62073"/>
    <w:rsid w:val="00E653DB"/>
    <w:rsid w:val="00E660C5"/>
    <w:rsid w:val="00ED2E90"/>
    <w:rsid w:val="00EF2786"/>
    <w:rsid w:val="00EF6CEE"/>
    <w:rsid w:val="00EF6FBA"/>
    <w:rsid w:val="00FC53AD"/>
    <w:rsid w:val="00FE143E"/>
    <w:rsid w:val="141F4306"/>
    <w:rsid w:val="2CBB984E"/>
    <w:rsid w:val="420FF136"/>
    <w:rsid w:val="7DD3E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94C6"/>
  <w15:chartTrackingRefBased/>
  <w15:docId w15:val="{3E7E9980-8BBB-4EF9-9678-D00C607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6FBA"/>
    <w:rPr>
      <w:color w:val="0000FF"/>
      <w:u w:val="single"/>
    </w:rPr>
  </w:style>
  <w:style w:type="character" w:styleId="Rfrencelgre">
    <w:name w:val="Subtle Reference"/>
    <w:basedOn w:val="Policepardfaut"/>
    <w:uiPriority w:val="31"/>
    <w:qFormat/>
    <w:rsid w:val="00EF6FBA"/>
    <w:rPr>
      <w:smallCaps/>
      <w:color w:val="ED7D31" w:themeColor="accent2"/>
      <w:u w:val="single"/>
    </w:rPr>
  </w:style>
  <w:style w:type="table" w:styleId="Listeclaire-Accent1">
    <w:name w:val="Light List Accent 1"/>
    <w:basedOn w:val="TableauNormal"/>
    <w:uiPriority w:val="61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rilledetableau8">
    <w:name w:val="Table Grid 8"/>
    <w:basedOn w:val="TableauNormal"/>
    <w:rsid w:val="00EF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F6FBA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F6F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6FBA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89080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6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6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6A99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A99"/>
    <w:rPr>
      <w:rFonts w:ascii="Times New Roman" w:eastAsia="Times New Roman" w:hAnsi="Times New Roman" w:cs="Times New Roman"/>
      <w:b/>
      <w:bCs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umentation@telequebec.t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7dfab2be-cdf1-4745-b820-47aa860fa43f" xsi:nil="true"/>
    <Statut xmlns="7dfab2be-cdf1-4745-b820-47aa860fa43f" xsi:nil="true"/>
    <_x00c9_mission xmlns="7dfab2be-cdf1-4745-b820-47aa860fa43f" xsi:nil="true"/>
    <Ann_x00e9_e xmlns="7dfab2be-cdf1-4745-b820-47aa860fa43f" xsi:nil="true"/>
    <Cat_x00e9_gorie xmlns="7dfab2be-cdf1-4745-b820-47aa860fa4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09FB3872C645B82A80261E5AC5A5" ma:contentTypeVersion="19" ma:contentTypeDescription="Crée un document." ma:contentTypeScope="" ma:versionID="a34ca472c3ada75d7a5d8fb51feb2607">
  <xsd:schema xmlns:xsd="http://www.w3.org/2001/XMLSchema" xmlns:xs="http://www.w3.org/2001/XMLSchema" xmlns:p="http://schemas.microsoft.com/office/2006/metadata/properties" xmlns:ns2="7dfab2be-cdf1-4745-b820-47aa860fa43f" xmlns:ns3="dd823a1f-c06d-4132-8765-49c9de4f6b86" targetNamespace="http://schemas.microsoft.com/office/2006/metadata/properties" ma:root="true" ma:fieldsID="4d866c12b7516c919a35decda3d28385" ns2:_="" ns3:_="">
    <xsd:import namespace="7dfab2be-cdf1-4745-b820-47aa860fa43f"/>
    <xsd:import namespace="dd823a1f-c06d-4132-8765-49c9de4f6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Statut" minOccurs="0"/>
                <xsd:element ref="ns2:Commentaires" minOccurs="0"/>
                <xsd:element ref="ns2:Cat_x00e9_gorie" minOccurs="0"/>
                <xsd:element ref="ns2:_x00c9_mission" minOccurs="0"/>
                <xsd:element ref="ns2:Ann_x00e9_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b2be-cdf1-4745-b820-47aa860f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t" ma:index="18" nillable="true" ma:displayName="Statut" ma:format="Dropdown" ma:internalName="Statut">
      <xsd:simpleType>
        <xsd:restriction base="dms:Choice">
          <xsd:enumeration value="Document de travail"/>
          <xsd:enumeration value="En attente d'approbation"/>
          <xsd:enumeration value="À modifier"/>
          <xsd:enumeration value="À réviser"/>
          <xsd:enumeration value="Approuvé"/>
          <xsd:enumeration value="Révisé"/>
          <xsd:enumeration value="Final"/>
        </xsd:restriction>
      </xsd:simpleType>
    </xsd:element>
    <xsd:element name="Commentaires" ma:index="1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Cat_x00e9_gorie" ma:index="20" nillable="true" ma:displayName="Catégorie" ma:format="Dropdown" ma:internalName="Cat_x00e9_gorie">
      <xsd:simpleType>
        <xsd:restriction base="dms:Text">
          <xsd:maxLength value="255"/>
        </xsd:restriction>
      </xsd:simpleType>
    </xsd:element>
    <xsd:element name="_x00c9_mission" ma:index="21" nillable="true" ma:displayName="Émission" ma:format="Dropdown" ma:internalName="_x00c9_mission">
      <xsd:simpleType>
        <xsd:restriction base="dms:Text">
          <xsd:maxLength value="255"/>
        </xsd:restriction>
      </xsd:simpleType>
    </xsd:element>
    <xsd:element name="Ann_x00e9_e" ma:index="22" nillable="true" ma:displayName="Année" ma:format="Dropdown" ma:internalName="Ann_x00e9_e">
      <xsd:simpleType>
        <xsd:restriction base="dms:Text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23a1f-c06d-4132-8765-49c9de4f6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52581-C0E9-44E7-A789-3842893D5027}">
  <ds:schemaRefs>
    <ds:schemaRef ds:uri="http://schemas.microsoft.com/office/2006/metadata/properties"/>
    <ds:schemaRef ds:uri="http://schemas.microsoft.com/office/infopath/2007/PartnerControls"/>
    <ds:schemaRef ds:uri="7dfab2be-cdf1-4745-b820-47aa860fa43f"/>
  </ds:schemaRefs>
</ds:datastoreItem>
</file>

<file path=customXml/itemProps2.xml><?xml version="1.0" encoding="utf-8"?>
<ds:datastoreItem xmlns:ds="http://schemas.openxmlformats.org/officeDocument/2006/customXml" ds:itemID="{928D877D-DA83-429F-A19C-41667C62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75535-8CE3-4078-9276-BFE1D275E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D7345-912F-4950-BB8F-9D1A6EB27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ab2be-cdf1-4745-b820-47aa860fa43f"/>
    <ds:schemaRef ds:uri="dd823a1f-c06d-4132-8765-49c9de4f6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5285e1-4100-448a-a9bb-6fd1b4ce9c9f}" enabled="0" method="" siteId="{9c5285e1-4100-448a-a9bb-6fd1b4ce9c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2655</Characters>
  <Application>Microsoft Office Word</Application>
  <DocSecurity>0</DocSecurity>
  <Lines>22</Lines>
  <Paragraphs>6</Paragraphs>
  <ScaleCrop>false</ScaleCrop>
  <Company>Télé-Québec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Sabary</dc:creator>
  <cp:keywords/>
  <dc:description/>
  <cp:lastModifiedBy>Morgane Sabary</cp:lastModifiedBy>
  <cp:revision>52</cp:revision>
  <dcterms:created xsi:type="dcterms:W3CDTF">2022-02-01T23:24:00Z</dcterms:created>
  <dcterms:modified xsi:type="dcterms:W3CDTF">2026-04-29T18:27:00Z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0x0101009D4F09FB3872C645B82A80261E5AC5A5</vt:lpwstr>
  </property>
  <property fmtid="{D5CDD505-2E9C-101B-9397-08002B2CF9AE}" pid="3" name="VersionTQ">
    <vt:lpwstr>2;#En cours|5e06eee8-c796-44a0-b1cd-803521e5a1c8</vt:lpwstr>
  </property>
</Properties>
</file>